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63" w:rsidRPr="00EB6D59" w:rsidRDefault="00054B63" w:rsidP="008A5386">
      <w:pPr>
        <w:autoSpaceDE w:val="0"/>
        <w:autoSpaceDN w:val="0"/>
        <w:adjustRightInd w:val="0"/>
        <w:spacing w:after="0"/>
        <w:jc w:val="center"/>
        <w:rPr>
          <w:rFonts w:cstheme="minorHAnsi"/>
          <w:b/>
          <w:bCs/>
          <w:sz w:val="24"/>
          <w:szCs w:val="24"/>
        </w:rPr>
      </w:pPr>
    </w:p>
    <w:p w:rsidR="00E74607" w:rsidRDefault="001C0B9A" w:rsidP="008A5386">
      <w:pPr>
        <w:autoSpaceDE w:val="0"/>
        <w:autoSpaceDN w:val="0"/>
        <w:adjustRightInd w:val="0"/>
        <w:spacing w:after="0"/>
        <w:jc w:val="center"/>
        <w:rPr>
          <w:rFonts w:cstheme="minorHAnsi"/>
          <w:b/>
          <w:bCs/>
          <w:sz w:val="24"/>
          <w:szCs w:val="24"/>
        </w:rPr>
      </w:pPr>
      <w:r w:rsidRPr="00EB6D59">
        <w:rPr>
          <w:rFonts w:cstheme="minorHAnsi"/>
          <w:b/>
          <w:bCs/>
          <w:sz w:val="24"/>
          <w:szCs w:val="24"/>
        </w:rPr>
        <w:t>Edital n°</w:t>
      </w:r>
      <w:r w:rsidR="00E74607" w:rsidRPr="00EB6D59">
        <w:rPr>
          <w:rFonts w:cstheme="minorHAnsi"/>
          <w:b/>
          <w:bCs/>
          <w:sz w:val="24"/>
          <w:szCs w:val="24"/>
        </w:rPr>
        <w:t>0</w:t>
      </w:r>
      <w:r w:rsidR="001B0BC1" w:rsidRPr="00EB6D59">
        <w:rPr>
          <w:rFonts w:cstheme="minorHAnsi"/>
          <w:b/>
          <w:bCs/>
          <w:sz w:val="24"/>
          <w:szCs w:val="24"/>
        </w:rPr>
        <w:t>5</w:t>
      </w:r>
      <w:r w:rsidR="00E74607" w:rsidRPr="00EB6D59">
        <w:rPr>
          <w:rFonts w:cstheme="minorHAnsi"/>
          <w:b/>
          <w:bCs/>
          <w:sz w:val="24"/>
          <w:szCs w:val="24"/>
        </w:rPr>
        <w:t>/2019</w:t>
      </w:r>
    </w:p>
    <w:p w:rsidR="00963E11" w:rsidRDefault="00963E11" w:rsidP="008A5386">
      <w:pPr>
        <w:autoSpaceDE w:val="0"/>
        <w:autoSpaceDN w:val="0"/>
        <w:adjustRightInd w:val="0"/>
        <w:spacing w:after="0"/>
        <w:jc w:val="center"/>
        <w:rPr>
          <w:rFonts w:cstheme="minorHAnsi"/>
          <w:b/>
          <w:bCs/>
          <w:sz w:val="24"/>
          <w:szCs w:val="24"/>
        </w:rPr>
      </w:pPr>
      <w:bookmarkStart w:id="0" w:name="_GoBack"/>
      <w:bookmarkEnd w:id="0"/>
    </w:p>
    <w:p w:rsidR="00BB1468" w:rsidRDefault="00BB1468" w:rsidP="008A5386">
      <w:pPr>
        <w:autoSpaceDE w:val="0"/>
        <w:autoSpaceDN w:val="0"/>
        <w:adjustRightInd w:val="0"/>
        <w:spacing w:after="0"/>
        <w:jc w:val="center"/>
        <w:rPr>
          <w:rFonts w:cstheme="minorHAnsi"/>
          <w:b/>
          <w:bCs/>
          <w:sz w:val="24"/>
          <w:szCs w:val="24"/>
        </w:rPr>
      </w:pPr>
    </w:p>
    <w:p w:rsidR="00BB1468" w:rsidRPr="000759A1" w:rsidRDefault="00BB1468" w:rsidP="00BB1468">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both"/>
      </w:pPr>
      <w:r w:rsidRPr="000759A1">
        <w:t xml:space="preserve">O </w:t>
      </w:r>
      <w:r w:rsidRPr="000759A1">
        <w:rPr>
          <w:b/>
        </w:rPr>
        <w:t>CONSELHO MUNICIPAL DOS DIREITOS DA CRIANÇA E DO ADOLESCENTE (CMDCA)</w:t>
      </w:r>
      <w:r w:rsidRPr="000759A1">
        <w:t xml:space="preserve"> do Município de </w:t>
      </w:r>
      <w:r>
        <w:t>Bela Vista do Paraíso</w:t>
      </w:r>
      <w:r w:rsidRPr="000759A1">
        <w:t xml:space="preserve">, no uso de suas atribuições conferidas pela Lei Municipal nº </w:t>
      </w:r>
      <w:r>
        <w:t>998/2013</w:t>
      </w:r>
      <w:r w:rsidRPr="000759A1">
        <w:t xml:space="preserve">, de </w:t>
      </w:r>
      <w:r>
        <w:t>04 de outubro de 2013</w:t>
      </w:r>
      <w:r w:rsidRPr="000759A1">
        <w:t xml:space="preserve">, bem como pelo art. 139 </w:t>
      </w:r>
      <w:r>
        <w:rPr>
          <w:rFonts w:cs="Arial"/>
        </w:rPr>
        <w:t>Lei Federal nº 8.069/90 (</w:t>
      </w:r>
      <w:r w:rsidRPr="000759A1">
        <w:rPr>
          <w:rFonts w:cs="Arial"/>
        </w:rPr>
        <w:t>Estatuto da Criança e do Adolescente</w:t>
      </w:r>
      <w:r>
        <w:rPr>
          <w:rFonts w:cs="Arial"/>
        </w:rPr>
        <w:t xml:space="preserve">) </w:t>
      </w:r>
      <w:r w:rsidRPr="000759A1">
        <w:t xml:space="preserve">e pelo art. 7º, da Resolução CONANDA nº 170/14, que lhe conferem a presidência do Processo de Escolha dos Membros do Conselho Tutelar e, </w:t>
      </w:r>
    </w:p>
    <w:p w:rsidR="00BB1468" w:rsidRPr="000759A1" w:rsidRDefault="00BB1468" w:rsidP="00BB1468">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both"/>
      </w:pPr>
      <w:r w:rsidRPr="000759A1">
        <w:t xml:space="preserve"> </w:t>
      </w:r>
      <w:r w:rsidRPr="002C1A7C">
        <w:rPr>
          <w:b/>
        </w:rPr>
        <w:t>Considerando</w:t>
      </w:r>
      <w:r w:rsidRPr="000759A1">
        <w:t xml:space="preserve"> que o art. 7º, §1º, letra “c”, da Resolução CONANDA nº 170/14, dispõe que à Comissão Eleitoral do CMDCA cabe definir as condutas permitidas e vedadas </w:t>
      </w:r>
      <w:proofErr w:type="gramStart"/>
      <w:r w:rsidRPr="000759A1">
        <w:t>aos(</w:t>
      </w:r>
      <w:proofErr w:type="gramEnd"/>
      <w:r w:rsidRPr="000759A1">
        <w:t>às) candidatos(as) a membros do(s) Conselho(s) Tutelar(es);</w:t>
      </w:r>
    </w:p>
    <w:p w:rsidR="00BB1468" w:rsidRPr="000759A1" w:rsidRDefault="00BB1468" w:rsidP="00BB1468">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both"/>
      </w:pPr>
      <w:r w:rsidRPr="002C1A7C">
        <w:rPr>
          <w:b/>
        </w:rPr>
        <w:t>Considerando</w:t>
      </w:r>
      <w:r w:rsidRPr="000759A1">
        <w:t xml:space="preserve">, ainda, que o art. 11, §6º, incisos III e IX, da Resolução CONANDA nº 170/14, aponta também ser atribuição da Comissão Eleitoral do CMDCA, analisar e decidir, em primeira instância administrativa, os pedidos de impugnação e outros incidentes ocorridos no dia da votação, bem como resolver os casos omissos, </w:t>
      </w:r>
    </w:p>
    <w:p w:rsidR="00BB1468" w:rsidRPr="000759A1" w:rsidRDefault="00942E4F" w:rsidP="00BB1468">
      <w:pPr>
        <w:widowControl w:val="0"/>
        <w:autoSpaceDE w:val="0"/>
        <w:autoSpaceDN w:val="0"/>
        <w:adjustRightInd w:val="0"/>
        <w:spacing w:line="360" w:lineRule="auto"/>
        <w:jc w:val="both"/>
      </w:pPr>
      <w:r>
        <w:t xml:space="preserve">Art. 1º - </w:t>
      </w:r>
      <w:r w:rsidR="00BB1468" w:rsidRPr="000759A1">
        <w:rPr>
          <w:rFonts w:cs="Arial"/>
        </w:rPr>
        <w:t xml:space="preserve">A campanha </w:t>
      </w:r>
      <w:proofErr w:type="gramStart"/>
      <w:r w:rsidR="00BB1468" w:rsidRPr="000759A1">
        <w:rPr>
          <w:rFonts w:cs="Arial"/>
        </w:rPr>
        <w:t>dos(</w:t>
      </w:r>
      <w:proofErr w:type="gramEnd"/>
      <w:r w:rsidR="00BB1468" w:rsidRPr="000759A1">
        <w:rPr>
          <w:rFonts w:cs="Arial"/>
        </w:rPr>
        <w:t>as) candidatos(as) a membros do Conselho Tutelar é permitida somente após a publicação da lista final dos(as) candidatos(as) habilitados(as)</w:t>
      </w:r>
      <w:r w:rsidR="00BB1468">
        <w:rPr>
          <w:rFonts w:cs="Arial"/>
        </w:rPr>
        <w:t xml:space="preserve"> no </w:t>
      </w:r>
      <w:r w:rsidR="00BB1468" w:rsidRPr="000759A1">
        <w:rPr>
          <w:rFonts w:cs="Arial"/>
        </w:rPr>
        <w:t>Processo de Escolha e ser</w:t>
      </w:r>
      <w:r w:rsidR="00BB1468">
        <w:rPr>
          <w:rFonts w:cs="Arial"/>
        </w:rPr>
        <w:t xml:space="preserve">á encerrada a meia noite da </w:t>
      </w:r>
      <w:r w:rsidR="00BB1468" w:rsidRPr="000759A1">
        <w:rPr>
          <w:rFonts w:cs="Arial"/>
        </w:rPr>
        <w:t>véspera do dia da votação.</w:t>
      </w:r>
    </w:p>
    <w:p w:rsidR="00DE62EA" w:rsidRDefault="00DE62EA" w:rsidP="00DE62EA">
      <w:pPr>
        <w:autoSpaceDE w:val="0"/>
        <w:autoSpaceDN w:val="0"/>
        <w:adjustRightInd w:val="0"/>
        <w:spacing w:after="0"/>
        <w:jc w:val="both"/>
        <w:rPr>
          <w:rFonts w:cstheme="minorHAnsi"/>
          <w:sz w:val="24"/>
          <w:szCs w:val="24"/>
        </w:rPr>
      </w:pPr>
      <w:r w:rsidRPr="00EB6D59">
        <w:rPr>
          <w:rFonts w:cstheme="minorHAnsi"/>
          <w:color w:val="000000"/>
          <w:sz w:val="24"/>
          <w:szCs w:val="24"/>
        </w:rPr>
        <w:t xml:space="preserve">Art. </w:t>
      </w:r>
      <w:r w:rsidR="00942E4F">
        <w:rPr>
          <w:rFonts w:cstheme="minorHAnsi"/>
          <w:color w:val="000000"/>
          <w:sz w:val="24"/>
          <w:szCs w:val="24"/>
        </w:rPr>
        <w:t>2</w:t>
      </w:r>
      <w:r w:rsidRPr="00EB6D59">
        <w:rPr>
          <w:rFonts w:cstheme="minorHAnsi"/>
          <w:color w:val="000000"/>
          <w:sz w:val="24"/>
          <w:szCs w:val="24"/>
        </w:rPr>
        <w:t xml:space="preserve">º - </w:t>
      </w:r>
      <w:r w:rsidRPr="00EB6D59">
        <w:rPr>
          <w:rFonts w:cstheme="minorHAnsi"/>
          <w:sz w:val="24"/>
          <w:szCs w:val="24"/>
        </w:rPr>
        <w:t>A candidatura é individual, sem vinculação partidária e toda a propaganda eleitoral será realizada sob a responsabilidade dos candidatos, imputando-lhes responsabilidade solidária nos excessos praticados por seus simpatizantes.</w:t>
      </w:r>
    </w:p>
    <w:p w:rsidR="00DE62EA" w:rsidRPr="00EB6D59" w:rsidRDefault="00DE62EA" w:rsidP="00DE62EA">
      <w:pPr>
        <w:autoSpaceDE w:val="0"/>
        <w:autoSpaceDN w:val="0"/>
        <w:adjustRightInd w:val="0"/>
        <w:spacing w:after="0"/>
        <w:jc w:val="both"/>
        <w:rPr>
          <w:rFonts w:cstheme="minorHAnsi"/>
          <w:sz w:val="24"/>
          <w:szCs w:val="24"/>
        </w:rPr>
      </w:pPr>
    </w:p>
    <w:p w:rsidR="00DE62EA" w:rsidRDefault="00942E4F" w:rsidP="00DE62EA">
      <w:pPr>
        <w:autoSpaceDE w:val="0"/>
        <w:autoSpaceDN w:val="0"/>
        <w:adjustRightInd w:val="0"/>
        <w:spacing w:after="0"/>
        <w:jc w:val="both"/>
        <w:rPr>
          <w:rFonts w:cstheme="minorHAnsi"/>
          <w:sz w:val="24"/>
          <w:szCs w:val="24"/>
        </w:rPr>
      </w:pPr>
      <w:r>
        <w:rPr>
          <w:rFonts w:cstheme="minorHAnsi"/>
          <w:sz w:val="24"/>
          <w:szCs w:val="24"/>
        </w:rPr>
        <w:t>Art. 3</w:t>
      </w:r>
      <w:r w:rsidR="00DE62EA" w:rsidRPr="00EB6D59">
        <w:rPr>
          <w:rFonts w:cstheme="minorHAnsi"/>
          <w:sz w:val="24"/>
          <w:szCs w:val="24"/>
        </w:rPr>
        <w:t>º - Os materiais de propaganda autorizados e padronizados pelo CMDCA para todos os candidatos deverão ser individuais, sendo vetada a divulgação coletiva de candidaturas.</w:t>
      </w:r>
    </w:p>
    <w:p w:rsidR="00DE62EA" w:rsidRPr="00EB6D59" w:rsidRDefault="00DE62EA" w:rsidP="00DE62EA">
      <w:pPr>
        <w:autoSpaceDE w:val="0"/>
        <w:autoSpaceDN w:val="0"/>
        <w:adjustRightInd w:val="0"/>
        <w:spacing w:after="0"/>
        <w:jc w:val="both"/>
        <w:rPr>
          <w:rFonts w:cstheme="minorHAnsi"/>
          <w:sz w:val="24"/>
          <w:szCs w:val="24"/>
        </w:rPr>
      </w:pPr>
    </w:p>
    <w:p w:rsidR="00942E4F" w:rsidRDefault="00DE62EA" w:rsidP="00942E4F">
      <w:pPr>
        <w:autoSpaceDE w:val="0"/>
        <w:autoSpaceDN w:val="0"/>
        <w:adjustRightInd w:val="0"/>
        <w:spacing w:after="0"/>
        <w:jc w:val="both"/>
        <w:rPr>
          <w:rFonts w:cstheme="minorHAnsi"/>
          <w:sz w:val="24"/>
          <w:szCs w:val="24"/>
        </w:rPr>
      </w:pPr>
      <w:r w:rsidRPr="00EB6D59">
        <w:rPr>
          <w:rFonts w:cstheme="minorHAnsi"/>
          <w:sz w:val="24"/>
          <w:szCs w:val="24"/>
        </w:rPr>
        <w:t xml:space="preserve">Art. </w:t>
      </w:r>
      <w:r w:rsidR="00942E4F">
        <w:rPr>
          <w:rFonts w:cstheme="minorHAnsi"/>
          <w:sz w:val="24"/>
          <w:szCs w:val="24"/>
        </w:rPr>
        <w:t>4</w:t>
      </w:r>
      <w:r w:rsidRPr="00EB6D59">
        <w:rPr>
          <w:rFonts w:cstheme="minorHAnsi"/>
          <w:sz w:val="24"/>
          <w:szCs w:val="24"/>
        </w:rPr>
        <w:t xml:space="preserve">º - Não será permitido aos candidatos </w:t>
      </w:r>
      <w:proofErr w:type="gramStart"/>
      <w:r w:rsidRPr="00EB6D59">
        <w:rPr>
          <w:rFonts w:cstheme="minorHAnsi"/>
          <w:sz w:val="24"/>
          <w:szCs w:val="24"/>
        </w:rPr>
        <w:t>a</w:t>
      </w:r>
      <w:proofErr w:type="gramEnd"/>
      <w:r w:rsidRPr="00EB6D59">
        <w:rPr>
          <w:rFonts w:cstheme="minorHAnsi"/>
          <w:sz w:val="24"/>
          <w:szCs w:val="24"/>
        </w:rPr>
        <w:t xml:space="preserve"> propaganda eleitoral por meio de anúncios luminosos (placa, painel e semelhantes), sonoros (carro de som, alto-falante e semelhantes), cartazes, faixas, outdoors, camisetas, bonés e brindes em geral, ou inscrições em locais públicos ou particulares de acesso público, ainda que restrito</w:t>
      </w:r>
      <w:r>
        <w:rPr>
          <w:rFonts w:cstheme="minorHAnsi"/>
          <w:sz w:val="24"/>
          <w:szCs w:val="24"/>
        </w:rPr>
        <w:t>.</w:t>
      </w:r>
    </w:p>
    <w:p w:rsidR="00942E4F" w:rsidRDefault="00942E4F" w:rsidP="00942E4F">
      <w:pPr>
        <w:autoSpaceDE w:val="0"/>
        <w:autoSpaceDN w:val="0"/>
        <w:adjustRightInd w:val="0"/>
        <w:spacing w:after="0"/>
        <w:jc w:val="both"/>
        <w:rPr>
          <w:rFonts w:cstheme="minorHAnsi"/>
          <w:sz w:val="24"/>
          <w:szCs w:val="24"/>
        </w:rPr>
      </w:pPr>
    </w:p>
    <w:p w:rsidR="00942E4F" w:rsidRPr="00963E11" w:rsidRDefault="00942E4F" w:rsidP="00942E4F">
      <w:pPr>
        <w:autoSpaceDE w:val="0"/>
        <w:autoSpaceDN w:val="0"/>
        <w:adjustRightInd w:val="0"/>
        <w:spacing w:after="0"/>
        <w:jc w:val="both"/>
        <w:rPr>
          <w:rFonts w:cstheme="minorHAnsi"/>
          <w:sz w:val="24"/>
          <w:szCs w:val="24"/>
        </w:rPr>
      </w:pPr>
      <w:r w:rsidRPr="00963E11">
        <w:rPr>
          <w:rFonts w:cstheme="minorHAnsi"/>
          <w:sz w:val="24"/>
          <w:szCs w:val="24"/>
        </w:rPr>
        <w:t xml:space="preserve">Art. 5º - </w:t>
      </w:r>
      <w:r w:rsidRPr="00963E11">
        <w:rPr>
          <w:sz w:val="24"/>
          <w:szCs w:val="24"/>
        </w:rPr>
        <w:t>É proibido caluniar, difamar ou injuriar quaisquer candidatos, bem como órgãos ou entidades que exerçam autoridade pública;</w:t>
      </w:r>
    </w:p>
    <w:p w:rsidR="00DE62EA" w:rsidRPr="00EB6D59" w:rsidRDefault="00DE62EA" w:rsidP="00DE62EA">
      <w:pPr>
        <w:autoSpaceDE w:val="0"/>
        <w:autoSpaceDN w:val="0"/>
        <w:adjustRightInd w:val="0"/>
        <w:spacing w:after="0"/>
        <w:jc w:val="both"/>
        <w:rPr>
          <w:rFonts w:cstheme="minorHAnsi"/>
          <w:sz w:val="24"/>
          <w:szCs w:val="24"/>
        </w:rPr>
      </w:pPr>
    </w:p>
    <w:p w:rsidR="00DE62EA" w:rsidRDefault="00DE62EA" w:rsidP="00DE62EA">
      <w:pPr>
        <w:autoSpaceDE w:val="0"/>
        <w:autoSpaceDN w:val="0"/>
        <w:adjustRightInd w:val="0"/>
        <w:spacing w:after="0"/>
        <w:jc w:val="both"/>
        <w:rPr>
          <w:rFonts w:cstheme="minorHAnsi"/>
          <w:sz w:val="24"/>
          <w:szCs w:val="24"/>
        </w:rPr>
      </w:pPr>
      <w:r w:rsidRPr="00EB6D59">
        <w:rPr>
          <w:rFonts w:cstheme="minorHAnsi"/>
          <w:sz w:val="24"/>
          <w:szCs w:val="24"/>
        </w:rPr>
        <w:t xml:space="preserve">Art. </w:t>
      </w:r>
      <w:r w:rsidR="00942E4F">
        <w:rPr>
          <w:rFonts w:cstheme="minorHAnsi"/>
          <w:sz w:val="24"/>
          <w:szCs w:val="24"/>
        </w:rPr>
        <w:t>6</w:t>
      </w:r>
      <w:r w:rsidRPr="00EB6D59">
        <w:rPr>
          <w:rFonts w:cstheme="minorHAnsi"/>
          <w:sz w:val="24"/>
          <w:szCs w:val="24"/>
        </w:rPr>
        <w:t>° - É vedada a vinculação político-partidária, seja através de indicação no material de propaganda ou inserções na mídia, de legendas de partidos políticos, símbolos, slogans, nomes ou fotografias de pessoas que, direta ou indiretamente, denotem tal vinculação.</w:t>
      </w:r>
    </w:p>
    <w:p w:rsidR="00DE62EA" w:rsidRPr="00EB6D59" w:rsidRDefault="00DE62EA" w:rsidP="00DE62EA">
      <w:pPr>
        <w:autoSpaceDE w:val="0"/>
        <w:autoSpaceDN w:val="0"/>
        <w:adjustRightInd w:val="0"/>
        <w:spacing w:after="0"/>
        <w:jc w:val="both"/>
        <w:rPr>
          <w:rFonts w:cstheme="minorHAnsi"/>
          <w:sz w:val="24"/>
          <w:szCs w:val="24"/>
        </w:rPr>
      </w:pPr>
    </w:p>
    <w:p w:rsidR="00DE62EA" w:rsidRDefault="00942E4F" w:rsidP="00DE62EA">
      <w:pPr>
        <w:autoSpaceDE w:val="0"/>
        <w:autoSpaceDN w:val="0"/>
        <w:adjustRightInd w:val="0"/>
        <w:spacing w:after="0"/>
        <w:jc w:val="both"/>
        <w:rPr>
          <w:rFonts w:cstheme="minorHAnsi"/>
          <w:sz w:val="24"/>
          <w:szCs w:val="24"/>
        </w:rPr>
      </w:pPr>
      <w:r>
        <w:rPr>
          <w:rFonts w:cstheme="minorHAnsi"/>
          <w:sz w:val="24"/>
          <w:szCs w:val="24"/>
        </w:rPr>
        <w:t>Art. 7</w:t>
      </w:r>
      <w:r w:rsidR="00DE62EA" w:rsidRPr="00EB6D59">
        <w:rPr>
          <w:rFonts w:cstheme="minorHAnsi"/>
          <w:sz w:val="24"/>
          <w:szCs w:val="24"/>
        </w:rPr>
        <w:t>º - Os candidatos não poderão contratar pessoas ou serviços, mediante remuneração, para fins de divulgação das candidaturas.</w:t>
      </w:r>
    </w:p>
    <w:p w:rsidR="00DE62EA" w:rsidRPr="00EB6D59" w:rsidRDefault="00DE62EA" w:rsidP="00DE62EA">
      <w:pPr>
        <w:autoSpaceDE w:val="0"/>
        <w:autoSpaceDN w:val="0"/>
        <w:adjustRightInd w:val="0"/>
        <w:spacing w:after="0"/>
        <w:jc w:val="both"/>
        <w:rPr>
          <w:rFonts w:cstheme="minorHAnsi"/>
          <w:sz w:val="24"/>
          <w:szCs w:val="24"/>
        </w:rPr>
      </w:pPr>
    </w:p>
    <w:p w:rsidR="00DE62EA" w:rsidRDefault="00942E4F" w:rsidP="00DE62EA">
      <w:pPr>
        <w:autoSpaceDE w:val="0"/>
        <w:autoSpaceDN w:val="0"/>
        <w:adjustRightInd w:val="0"/>
        <w:spacing w:after="0"/>
        <w:jc w:val="both"/>
        <w:rPr>
          <w:rFonts w:cstheme="minorHAnsi"/>
          <w:sz w:val="24"/>
          <w:szCs w:val="24"/>
        </w:rPr>
      </w:pPr>
      <w:r>
        <w:rPr>
          <w:rFonts w:cstheme="minorHAnsi"/>
          <w:sz w:val="24"/>
          <w:szCs w:val="24"/>
        </w:rPr>
        <w:t>Art. 8</w:t>
      </w:r>
      <w:r w:rsidR="00DE62EA" w:rsidRPr="00EB6D59">
        <w:rPr>
          <w:rFonts w:cstheme="minorHAnsi"/>
          <w:sz w:val="24"/>
          <w:szCs w:val="24"/>
        </w:rPr>
        <w:t>º - No dia da eleição é terminantemente proibido o transporte de eleitores e a “boca de urna” pelos</w:t>
      </w:r>
      <w:r w:rsidR="00DE62EA">
        <w:rPr>
          <w:rFonts w:cstheme="minorHAnsi"/>
          <w:sz w:val="24"/>
          <w:szCs w:val="24"/>
        </w:rPr>
        <w:t xml:space="preserve"> candidatos e/ou seus prepostos. </w:t>
      </w:r>
    </w:p>
    <w:p w:rsidR="00DE62EA" w:rsidRDefault="00DE62EA" w:rsidP="00DE62EA">
      <w:pPr>
        <w:autoSpaceDE w:val="0"/>
        <w:autoSpaceDN w:val="0"/>
        <w:adjustRightInd w:val="0"/>
        <w:spacing w:after="0"/>
        <w:jc w:val="both"/>
        <w:rPr>
          <w:rFonts w:cstheme="minorHAnsi"/>
          <w:sz w:val="24"/>
          <w:szCs w:val="24"/>
        </w:rPr>
      </w:pPr>
    </w:p>
    <w:p w:rsidR="00DE62EA" w:rsidRDefault="00942E4F" w:rsidP="00DE62EA">
      <w:pPr>
        <w:autoSpaceDE w:val="0"/>
        <w:autoSpaceDN w:val="0"/>
        <w:adjustRightInd w:val="0"/>
        <w:spacing w:after="0"/>
        <w:jc w:val="both"/>
        <w:rPr>
          <w:rFonts w:cstheme="minorHAnsi"/>
          <w:sz w:val="24"/>
          <w:szCs w:val="24"/>
        </w:rPr>
      </w:pPr>
      <w:r>
        <w:rPr>
          <w:rFonts w:cstheme="minorHAnsi"/>
          <w:sz w:val="24"/>
          <w:szCs w:val="24"/>
        </w:rPr>
        <w:t>Art. 9</w:t>
      </w:r>
      <w:r w:rsidR="00DE62EA">
        <w:rPr>
          <w:rFonts w:cstheme="minorHAnsi"/>
          <w:sz w:val="24"/>
          <w:szCs w:val="24"/>
        </w:rPr>
        <w:t>º - O candidato no dia da eleição poderá fiscalizar pessoalmente ou por intermédio de representante previamente credenciado junto ao CMDCA o processo eleitoral e de apuração dos votos.</w:t>
      </w:r>
    </w:p>
    <w:p w:rsidR="00DE62EA" w:rsidRPr="00EB6D59" w:rsidRDefault="00DE62EA" w:rsidP="00DE62EA">
      <w:pPr>
        <w:autoSpaceDE w:val="0"/>
        <w:autoSpaceDN w:val="0"/>
        <w:adjustRightInd w:val="0"/>
        <w:spacing w:after="0"/>
        <w:jc w:val="both"/>
        <w:rPr>
          <w:rFonts w:cstheme="minorHAnsi"/>
          <w:sz w:val="24"/>
          <w:szCs w:val="24"/>
        </w:rPr>
      </w:pPr>
    </w:p>
    <w:p w:rsidR="00DE62EA" w:rsidRDefault="00DE62EA" w:rsidP="00DE62EA">
      <w:pPr>
        <w:autoSpaceDE w:val="0"/>
        <w:autoSpaceDN w:val="0"/>
        <w:adjustRightInd w:val="0"/>
        <w:spacing w:after="0"/>
        <w:jc w:val="both"/>
        <w:rPr>
          <w:rFonts w:cstheme="minorHAnsi"/>
          <w:sz w:val="24"/>
          <w:szCs w:val="24"/>
        </w:rPr>
      </w:pPr>
      <w:r w:rsidRPr="00EB6D59">
        <w:rPr>
          <w:rFonts w:cstheme="minorHAnsi"/>
          <w:sz w:val="24"/>
          <w:szCs w:val="24"/>
        </w:rPr>
        <w:t xml:space="preserve">Art. </w:t>
      </w:r>
      <w:r w:rsidR="00942E4F">
        <w:rPr>
          <w:rFonts w:cstheme="minorHAnsi"/>
          <w:sz w:val="24"/>
          <w:szCs w:val="24"/>
        </w:rPr>
        <w:t>10</w:t>
      </w:r>
      <w:r w:rsidRPr="00EB6D59">
        <w:rPr>
          <w:rFonts w:cstheme="minorHAnsi"/>
          <w:sz w:val="24"/>
          <w:szCs w:val="24"/>
        </w:rPr>
        <w:t xml:space="preserve"> - É vedado aos candidatos doarem, oferecerem, prometerem, ou entregarem aos eleitores bens ou vantagens pessoais de qualquer natureza, inclusive brindes de pequeno valor.</w:t>
      </w:r>
    </w:p>
    <w:p w:rsidR="00DE62EA" w:rsidRPr="00EB6D59" w:rsidRDefault="00DE62EA" w:rsidP="00DE62EA">
      <w:pPr>
        <w:autoSpaceDE w:val="0"/>
        <w:autoSpaceDN w:val="0"/>
        <w:adjustRightInd w:val="0"/>
        <w:spacing w:after="0"/>
        <w:jc w:val="both"/>
        <w:rPr>
          <w:rFonts w:cstheme="minorHAnsi"/>
          <w:sz w:val="24"/>
          <w:szCs w:val="24"/>
        </w:rPr>
      </w:pPr>
    </w:p>
    <w:p w:rsidR="00DE62EA" w:rsidRDefault="00DE62EA" w:rsidP="00DE62EA">
      <w:pPr>
        <w:autoSpaceDE w:val="0"/>
        <w:autoSpaceDN w:val="0"/>
        <w:adjustRightInd w:val="0"/>
        <w:spacing w:after="0"/>
        <w:jc w:val="both"/>
        <w:rPr>
          <w:rFonts w:cstheme="minorHAnsi"/>
          <w:sz w:val="24"/>
          <w:szCs w:val="24"/>
        </w:rPr>
      </w:pPr>
      <w:r w:rsidRPr="00EB6D59">
        <w:rPr>
          <w:rFonts w:cstheme="minorHAnsi"/>
          <w:sz w:val="24"/>
          <w:szCs w:val="24"/>
        </w:rPr>
        <w:t xml:space="preserve">Art. </w:t>
      </w:r>
      <w:r w:rsidR="00942E4F">
        <w:rPr>
          <w:rFonts w:cstheme="minorHAnsi"/>
          <w:sz w:val="24"/>
          <w:szCs w:val="24"/>
        </w:rPr>
        <w:t>11</w:t>
      </w:r>
      <w:r w:rsidRPr="00EB6D59">
        <w:rPr>
          <w:rFonts w:cstheme="minorHAnsi"/>
          <w:sz w:val="24"/>
          <w:szCs w:val="24"/>
        </w:rPr>
        <w:t xml:space="preserve"> - É permitida a utilização das redes sociais e correio eletrônico para divulgação da candidatura, observando as regras de campanha e propaganda eleitoral definidas neste Edital.</w:t>
      </w:r>
    </w:p>
    <w:p w:rsidR="00DE62EA" w:rsidRPr="00EB6D59" w:rsidRDefault="00DE62EA" w:rsidP="00DE62EA">
      <w:pPr>
        <w:autoSpaceDE w:val="0"/>
        <w:autoSpaceDN w:val="0"/>
        <w:adjustRightInd w:val="0"/>
        <w:spacing w:after="0"/>
        <w:jc w:val="both"/>
        <w:rPr>
          <w:rFonts w:cstheme="minorHAnsi"/>
          <w:sz w:val="24"/>
          <w:szCs w:val="24"/>
        </w:rPr>
      </w:pPr>
    </w:p>
    <w:p w:rsidR="00DE62EA" w:rsidRDefault="00DE62EA" w:rsidP="00DE62EA">
      <w:pPr>
        <w:autoSpaceDE w:val="0"/>
        <w:autoSpaceDN w:val="0"/>
        <w:adjustRightInd w:val="0"/>
        <w:spacing w:after="0"/>
        <w:jc w:val="both"/>
        <w:rPr>
          <w:rFonts w:cstheme="minorHAnsi"/>
          <w:color w:val="000000"/>
          <w:sz w:val="24"/>
          <w:szCs w:val="24"/>
        </w:rPr>
      </w:pPr>
      <w:r w:rsidRPr="00EB6D59">
        <w:rPr>
          <w:rFonts w:cstheme="minorHAnsi"/>
          <w:color w:val="000000"/>
          <w:sz w:val="24"/>
          <w:szCs w:val="24"/>
        </w:rPr>
        <w:t xml:space="preserve">Art. </w:t>
      </w:r>
      <w:r w:rsidR="00942E4F">
        <w:rPr>
          <w:rFonts w:cstheme="minorHAnsi"/>
          <w:color w:val="000000"/>
          <w:sz w:val="24"/>
          <w:szCs w:val="24"/>
        </w:rPr>
        <w:t>12</w:t>
      </w:r>
      <w:r w:rsidRPr="00EB6D59">
        <w:rPr>
          <w:rFonts w:cstheme="minorHAnsi"/>
          <w:color w:val="000000"/>
          <w:sz w:val="24"/>
          <w:szCs w:val="24"/>
        </w:rPr>
        <w:t xml:space="preserve"> - A violação das regras de campanha descritas neste </w:t>
      </w:r>
      <w:r>
        <w:rPr>
          <w:rFonts w:cstheme="minorHAnsi"/>
          <w:color w:val="000000"/>
          <w:sz w:val="24"/>
          <w:szCs w:val="24"/>
        </w:rPr>
        <w:t>Edital</w:t>
      </w:r>
      <w:r w:rsidRPr="00EB6D59">
        <w:rPr>
          <w:rFonts w:cstheme="minorHAnsi"/>
          <w:color w:val="000000"/>
          <w:sz w:val="24"/>
          <w:szCs w:val="24"/>
        </w:rPr>
        <w:t xml:space="preserve"> importará na cassação do registro da candidatura do candidato responsável, observado no que couber, procedimento administrativo similar ao previsto nos artigos 77 a </w:t>
      </w:r>
      <w:r w:rsidR="00942E4F">
        <w:rPr>
          <w:rFonts w:cstheme="minorHAnsi"/>
          <w:color w:val="000000"/>
          <w:sz w:val="24"/>
          <w:szCs w:val="24"/>
        </w:rPr>
        <w:t>80 da Lei Municipal nº 998/2013, bem como o descrito na Resolução CONANDA nº 170/2014.</w:t>
      </w:r>
    </w:p>
    <w:p w:rsidR="00DE62EA" w:rsidRDefault="00DE62EA" w:rsidP="00DE62EA">
      <w:pPr>
        <w:autoSpaceDE w:val="0"/>
        <w:autoSpaceDN w:val="0"/>
        <w:adjustRightInd w:val="0"/>
        <w:spacing w:after="0"/>
        <w:jc w:val="both"/>
        <w:rPr>
          <w:rFonts w:cstheme="minorHAnsi"/>
          <w:color w:val="000000"/>
          <w:sz w:val="24"/>
          <w:szCs w:val="24"/>
        </w:rPr>
      </w:pPr>
    </w:p>
    <w:p w:rsidR="00963E11" w:rsidRDefault="00963E11" w:rsidP="008A5386">
      <w:pPr>
        <w:autoSpaceDE w:val="0"/>
        <w:autoSpaceDN w:val="0"/>
        <w:adjustRightInd w:val="0"/>
        <w:spacing w:after="0"/>
        <w:jc w:val="center"/>
        <w:rPr>
          <w:rFonts w:cstheme="minorHAnsi"/>
          <w:color w:val="000000"/>
          <w:sz w:val="24"/>
          <w:szCs w:val="24"/>
        </w:rPr>
      </w:pPr>
    </w:p>
    <w:p w:rsidR="00054B63" w:rsidRPr="00EB6D59" w:rsidRDefault="00054B63" w:rsidP="008A5386">
      <w:pPr>
        <w:autoSpaceDE w:val="0"/>
        <w:autoSpaceDN w:val="0"/>
        <w:adjustRightInd w:val="0"/>
        <w:spacing w:after="0"/>
        <w:jc w:val="center"/>
        <w:rPr>
          <w:rFonts w:cstheme="minorHAnsi"/>
          <w:color w:val="000000"/>
          <w:sz w:val="24"/>
          <w:szCs w:val="24"/>
        </w:rPr>
      </w:pPr>
      <w:r w:rsidRPr="00EB6D59">
        <w:rPr>
          <w:rFonts w:cstheme="minorHAnsi"/>
          <w:color w:val="000000"/>
          <w:sz w:val="24"/>
          <w:szCs w:val="24"/>
        </w:rPr>
        <w:t>Publique-se</w:t>
      </w:r>
    </w:p>
    <w:p w:rsidR="00054B63" w:rsidRPr="00EB6D59" w:rsidRDefault="00054B63" w:rsidP="008A5386">
      <w:pPr>
        <w:autoSpaceDE w:val="0"/>
        <w:autoSpaceDN w:val="0"/>
        <w:adjustRightInd w:val="0"/>
        <w:spacing w:after="0"/>
        <w:jc w:val="center"/>
        <w:rPr>
          <w:rFonts w:cstheme="minorHAnsi"/>
          <w:color w:val="000000"/>
          <w:sz w:val="24"/>
          <w:szCs w:val="24"/>
        </w:rPr>
      </w:pPr>
    </w:p>
    <w:p w:rsidR="00054B63" w:rsidRPr="00EB6D59" w:rsidRDefault="00054B63" w:rsidP="008A5386">
      <w:pPr>
        <w:autoSpaceDE w:val="0"/>
        <w:autoSpaceDN w:val="0"/>
        <w:adjustRightInd w:val="0"/>
        <w:spacing w:after="0"/>
        <w:jc w:val="center"/>
        <w:rPr>
          <w:rFonts w:cstheme="minorHAnsi"/>
          <w:color w:val="000000"/>
          <w:sz w:val="24"/>
          <w:szCs w:val="24"/>
        </w:rPr>
      </w:pPr>
      <w:r w:rsidRPr="00EB6D59">
        <w:rPr>
          <w:rFonts w:cstheme="minorHAnsi"/>
          <w:color w:val="000000"/>
          <w:sz w:val="24"/>
          <w:szCs w:val="24"/>
        </w:rPr>
        <w:t xml:space="preserve">Bela Vista do Paraíso, </w:t>
      </w:r>
      <w:r w:rsidR="00942E4F">
        <w:rPr>
          <w:rFonts w:cstheme="minorHAnsi"/>
          <w:color w:val="000000"/>
          <w:sz w:val="24"/>
          <w:szCs w:val="24"/>
        </w:rPr>
        <w:t xml:space="preserve">25 </w:t>
      </w:r>
      <w:r w:rsidRPr="00EB6D59">
        <w:rPr>
          <w:rFonts w:cstheme="minorHAnsi"/>
          <w:color w:val="000000"/>
          <w:sz w:val="24"/>
          <w:szCs w:val="24"/>
        </w:rPr>
        <w:t>de ju</w:t>
      </w:r>
      <w:r w:rsidR="008A5386" w:rsidRPr="00EB6D59">
        <w:rPr>
          <w:rFonts w:cstheme="minorHAnsi"/>
          <w:color w:val="000000"/>
          <w:sz w:val="24"/>
          <w:szCs w:val="24"/>
        </w:rPr>
        <w:t>l</w:t>
      </w:r>
      <w:r w:rsidRPr="00EB6D59">
        <w:rPr>
          <w:rFonts w:cstheme="minorHAnsi"/>
          <w:color w:val="000000"/>
          <w:sz w:val="24"/>
          <w:szCs w:val="24"/>
        </w:rPr>
        <w:t>ho de 2019.</w:t>
      </w:r>
    </w:p>
    <w:p w:rsidR="00054B63" w:rsidRDefault="00054B63" w:rsidP="008A5386">
      <w:pPr>
        <w:autoSpaceDE w:val="0"/>
        <w:autoSpaceDN w:val="0"/>
        <w:adjustRightInd w:val="0"/>
        <w:spacing w:after="0"/>
        <w:jc w:val="center"/>
        <w:rPr>
          <w:rFonts w:cstheme="minorHAnsi"/>
          <w:color w:val="000000"/>
          <w:sz w:val="24"/>
          <w:szCs w:val="24"/>
        </w:rPr>
      </w:pPr>
    </w:p>
    <w:p w:rsidR="00963E11" w:rsidRPr="00EB6D59" w:rsidRDefault="00963E11" w:rsidP="008A5386">
      <w:pPr>
        <w:autoSpaceDE w:val="0"/>
        <w:autoSpaceDN w:val="0"/>
        <w:adjustRightInd w:val="0"/>
        <w:spacing w:after="0"/>
        <w:jc w:val="center"/>
        <w:rPr>
          <w:rFonts w:cstheme="minorHAnsi"/>
          <w:color w:val="000000"/>
          <w:sz w:val="24"/>
          <w:szCs w:val="24"/>
        </w:rPr>
      </w:pPr>
    </w:p>
    <w:p w:rsidR="00054B63" w:rsidRPr="00EB6D59" w:rsidRDefault="001B0BC1" w:rsidP="00963E11">
      <w:pPr>
        <w:autoSpaceDE w:val="0"/>
        <w:autoSpaceDN w:val="0"/>
        <w:adjustRightInd w:val="0"/>
        <w:spacing w:after="0" w:line="240" w:lineRule="auto"/>
        <w:jc w:val="center"/>
        <w:rPr>
          <w:rFonts w:cstheme="minorHAnsi"/>
          <w:b/>
          <w:color w:val="000000"/>
          <w:sz w:val="24"/>
          <w:szCs w:val="24"/>
        </w:rPr>
      </w:pPr>
      <w:r w:rsidRPr="00EB6D59">
        <w:rPr>
          <w:rFonts w:cstheme="minorHAnsi"/>
          <w:b/>
          <w:color w:val="000000"/>
          <w:sz w:val="24"/>
          <w:szCs w:val="24"/>
        </w:rPr>
        <w:t>Edson Hipólito Gonçalves</w:t>
      </w:r>
    </w:p>
    <w:p w:rsidR="00054B63" w:rsidRPr="00EB6D59" w:rsidRDefault="00054B63" w:rsidP="00963E11">
      <w:pPr>
        <w:autoSpaceDE w:val="0"/>
        <w:autoSpaceDN w:val="0"/>
        <w:adjustRightInd w:val="0"/>
        <w:spacing w:after="0" w:line="240" w:lineRule="auto"/>
        <w:jc w:val="center"/>
        <w:rPr>
          <w:rFonts w:cstheme="minorHAnsi"/>
          <w:color w:val="000000"/>
          <w:sz w:val="24"/>
          <w:szCs w:val="24"/>
        </w:rPr>
      </w:pPr>
      <w:r w:rsidRPr="00EB6D59">
        <w:rPr>
          <w:rFonts w:cstheme="minorHAnsi"/>
          <w:color w:val="000000"/>
          <w:sz w:val="24"/>
          <w:szCs w:val="24"/>
        </w:rPr>
        <w:t xml:space="preserve">Presidente </w:t>
      </w:r>
      <w:r w:rsidR="00D74806">
        <w:rPr>
          <w:rFonts w:cstheme="minorHAnsi"/>
          <w:color w:val="000000"/>
          <w:sz w:val="24"/>
          <w:szCs w:val="24"/>
        </w:rPr>
        <w:t xml:space="preserve">Interino </w:t>
      </w:r>
      <w:r w:rsidRPr="00EB6D59">
        <w:rPr>
          <w:rFonts w:cstheme="minorHAnsi"/>
          <w:color w:val="000000"/>
          <w:sz w:val="24"/>
          <w:szCs w:val="24"/>
        </w:rPr>
        <w:t>do CMDCA</w:t>
      </w:r>
    </w:p>
    <w:sectPr w:rsidR="00054B63" w:rsidRPr="00EB6D59" w:rsidSect="0072098A">
      <w:head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83A" w:rsidRDefault="00D5583A">
      <w:pPr>
        <w:spacing w:after="0" w:line="240" w:lineRule="auto"/>
      </w:pPr>
      <w:r>
        <w:separator/>
      </w:r>
    </w:p>
  </w:endnote>
  <w:endnote w:type="continuationSeparator" w:id="0">
    <w:p w:rsidR="00D5583A" w:rsidRDefault="00D5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83A" w:rsidRDefault="00D5583A">
      <w:pPr>
        <w:spacing w:after="0" w:line="240" w:lineRule="auto"/>
      </w:pPr>
      <w:r>
        <w:separator/>
      </w:r>
    </w:p>
  </w:footnote>
  <w:footnote w:type="continuationSeparator" w:id="0">
    <w:p w:rsidR="00D5583A" w:rsidRDefault="00D55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FDF" w:rsidRPr="002B4BB8" w:rsidRDefault="00F060CF" w:rsidP="001D2FDF">
    <w:pPr>
      <w:pStyle w:val="Cabealho"/>
      <w:rPr>
        <w:rFonts w:ascii="Arial" w:hAnsi="Arial" w:cs="Arial"/>
        <w:b/>
      </w:rPr>
    </w:pPr>
    <w:r>
      <w:rPr>
        <w:rFonts w:ascii="Arial" w:hAnsi="Arial" w:cs="Arial"/>
        <w:b/>
        <w:noProof/>
        <w:lang w:eastAsia="pt-BR"/>
      </w:rPr>
      <w:drawing>
        <wp:anchor distT="0" distB="0" distL="114300" distR="114300" simplePos="0" relativeHeight="251659264" behindDoc="1" locked="0" layoutInCell="1" allowOverlap="1" wp14:anchorId="7ACE806E" wp14:editId="5F21F32C">
          <wp:simplePos x="0" y="0"/>
          <wp:positionH relativeFrom="column">
            <wp:posOffset>-133350</wp:posOffset>
          </wp:positionH>
          <wp:positionV relativeFrom="paragraph">
            <wp:posOffset>-1270</wp:posOffset>
          </wp:positionV>
          <wp:extent cx="1080770" cy="1092835"/>
          <wp:effectExtent l="19050" t="0" r="5080" b="0"/>
          <wp:wrapNone/>
          <wp:docPr id="1" name="Imagem 0" descr="cmd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mdca.bmp"/>
                  <pic:cNvPicPr>
                    <a:picLocks noChangeAspect="1" noChangeArrowheads="1"/>
                  </pic:cNvPicPr>
                </pic:nvPicPr>
                <pic:blipFill>
                  <a:blip r:embed="rId1"/>
                  <a:srcRect/>
                  <a:stretch>
                    <a:fillRect/>
                  </a:stretch>
                </pic:blipFill>
                <pic:spPr bwMode="auto">
                  <a:xfrm>
                    <a:off x="0" y="0"/>
                    <a:ext cx="1080770" cy="1092835"/>
                  </a:xfrm>
                  <a:prstGeom prst="rect">
                    <a:avLst/>
                  </a:prstGeom>
                  <a:noFill/>
                  <a:ln w="9525">
                    <a:noFill/>
                    <a:miter lim="800000"/>
                    <a:headEnd/>
                    <a:tailEnd/>
                  </a:ln>
                </pic:spPr>
              </pic:pic>
            </a:graphicData>
          </a:graphic>
        </wp:anchor>
      </w:drawing>
    </w:r>
    <w:r w:rsidRPr="002B4BB8">
      <w:rPr>
        <w:rFonts w:ascii="Arial" w:hAnsi="Arial" w:cs="Arial"/>
        <w:b/>
      </w:rPr>
      <w:t xml:space="preserve">                       </w:t>
    </w:r>
  </w:p>
  <w:p w:rsidR="001D2FDF" w:rsidRPr="002B4BB8" w:rsidRDefault="00D5583A" w:rsidP="001D2FDF">
    <w:pPr>
      <w:pStyle w:val="Cabealho"/>
      <w:spacing w:line="276" w:lineRule="auto"/>
      <w:rPr>
        <w:rFonts w:ascii="Arial" w:hAnsi="Arial" w:cs="Arial"/>
        <w:b/>
        <w:sz w:val="20"/>
        <w:szCs w:val="20"/>
      </w:rPr>
    </w:pPr>
  </w:p>
  <w:p w:rsidR="001D2FDF" w:rsidRPr="001D2FDF" w:rsidRDefault="00F060CF" w:rsidP="001D2FDF">
    <w:pPr>
      <w:pStyle w:val="Cabealho"/>
      <w:spacing w:line="276" w:lineRule="auto"/>
      <w:rPr>
        <w:rFonts w:ascii="Arial" w:hAnsi="Arial" w:cs="Arial"/>
        <w:b/>
        <w:sz w:val="20"/>
        <w:szCs w:val="20"/>
        <w:u w:val="single"/>
      </w:rPr>
    </w:pPr>
    <w:r>
      <w:rPr>
        <w:rFonts w:ascii="Arial" w:hAnsi="Arial" w:cs="Arial"/>
        <w:b/>
        <w:sz w:val="25"/>
        <w:szCs w:val="25"/>
      </w:rPr>
      <w:t xml:space="preserve">                      </w:t>
    </w:r>
    <w:r w:rsidRPr="001D2FDF">
      <w:rPr>
        <w:rFonts w:ascii="Arial" w:hAnsi="Arial" w:cs="Arial"/>
        <w:b/>
        <w:sz w:val="20"/>
        <w:szCs w:val="20"/>
        <w:u w:val="single"/>
      </w:rPr>
      <w:t>CONSELHO MUNICIPAL DOS DIREITOS DA CRIANÇA E ADOLESCENTE</w:t>
    </w:r>
  </w:p>
  <w:p w:rsidR="001D2FDF" w:rsidRPr="001D2FDF" w:rsidRDefault="00F060CF" w:rsidP="001D2FDF">
    <w:pPr>
      <w:pStyle w:val="Cabealho"/>
      <w:spacing w:line="276" w:lineRule="auto"/>
      <w:rPr>
        <w:rFonts w:ascii="Arial" w:hAnsi="Arial" w:cs="Arial"/>
        <w:b/>
        <w:sz w:val="20"/>
        <w:szCs w:val="20"/>
      </w:rPr>
    </w:pPr>
    <w:r w:rsidRPr="001D2FDF">
      <w:rPr>
        <w:rFonts w:ascii="Arial" w:hAnsi="Arial" w:cs="Arial"/>
        <w:b/>
        <w:sz w:val="20"/>
        <w:szCs w:val="20"/>
      </w:rPr>
      <w:t xml:space="preserve">                         </w:t>
    </w:r>
    <w:r>
      <w:rPr>
        <w:rFonts w:ascii="Arial" w:hAnsi="Arial" w:cs="Arial"/>
        <w:b/>
        <w:sz w:val="20"/>
        <w:szCs w:val="20"/>
      </w:rPr>
      <w:t xml:space="preserve">  </w:t>
    </w:r>
    <w:r w:rsidRPr="001D2FDF">
      <w:rPr>
        <w:rFonts w:ascii="Arial" w:hAnsi="Arial" w:cs="Arial"/>
        <w:b/>
        <w:sz w:val="20"/>
        <w:szCs w:val="20"/>
      </w:rPr>
      <w:t xml:space="preserve">Lei Municipal Nº 998/2013 – 04/10/2013 alterada pela Lei 1110/2016 </w:t>
    </w:r>
  </w:p>
  <w:p w:rsidR="001D2FDF" w:rsidRPr="001D2FDF" w:rsidRDefault="00F060CF" w:rsidP="001D2FDF">
    <w:pPr>
      <w:rPr>
        <w:rFonts w:ascii="Arial" w:hAnsi="Arial" w:cs="Arial"/>
        <w:b/>
        <w:sz w:val="20"/>
        <w:szCs w:val="20"/>
      </w:rPr>
    </w:pPr>
    <w:r w:rsidRPr="001D2FDF">
      <w:rPr>
        <w:rFonts w:ascii="Arial" w:hAnsi="Arial" w:cs="Arial"/>
        <w:b/>
        <w:sz w:val="20"/>
        <w:szCs w:val="20"/>
      </w:rPr>
      <w:t xml:space="preserve">                         </w:t>
    </w:r>
    <w:r>
      <w:rPr>
        <w:rFonts w:ascii="Arial" w:hAnsi="Arial" w:cs="Arial"/>
        <w:b/>
        <w:sz w:val="20"/>
        <w:szCs w:val="20"/>
      </w:rPr>
      <w:t xml:space="preserve">  </w:t>
    </w:r>
    <w:r w:rsidRPr="001D2FDF">
      <w:rPr>
        <w:rFonts w:ascii="Arial" w:hAnsi="Arial" w:cs="Arial"/>
        <w:b/>
        <w:sz w:val="20"/>
        <w:szCs w:val="20"/>
      </w:rPr>
      <w:t>Bela Vista do Paraíso – PR</w:t>
    </w:r>
  </w:p>
  <w:p w:rsidR="001D2FDF" w:rsidRDefault="00D5583A">
    <w:pPr>
      <w:pStyle w:val="Cabealho"/>
    </w:pPr>
  </w:p>
  <w:p w:rsidR="001D2FDF" w:rsidRDefault="00D558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729"/>
    <w:multiLevelType w:val="hybridMultilevel"/>
    <w:tmpl w:val="79A4EA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BE137D"/>
    <w:multiLevelType w:val="hybridMultilevel"/>
    <w:tmpl w:val="40E2AE4E"/>
    <w:lvl w:ilvl="0" w:tplc="7F5A0E16">
      <w:start w:val="1"/>
      <w:numFmt w:val="lowerLetter"/>
      <w:lvlText w:val="%1.)"/>
      <w:lvlJc w:val="left"/>
      <w:pPr>
        <w:ind w:left="740" w:hanging="38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15F0A"/>
    <w:multiLevelType w:val="hybridMultilevel"/>
    <w:tmpl w:val="C0B2F7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E334302"/>
    <w:multiLevelType w:val="hybridMultilevel"/>
    <w:tmpl w:val="E5940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4271B09"/>
    <w:multiLevelType w:val="hybridMultilevel"/>
    <w:tmpl w:val="FF364C2A"/>
    <w:lvl w:ilvl="0" w:tplc="5F14E0F8">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A0E25"/>
    <w:multiLevelType w:val="hybridMultilevel"/>
    <w:tmpl w:val="EC7E5ED2"/>
    <w:lvl w:ilvl="0" w:tplc="2544FBA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AB6060"/>
    <w:multiLevelType w:val="hybridMultilevel"/>
    <w:tmpl w:val="1132EC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12149EA"/>
    <w:multiLevelType w:val="hybridMultilevel"/>
    <w:tmpl w:val="EF985384"/>
    <w:lvl w:ilvl="0" w:tplc="63868A22">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07"/>
    <w:rsid w:val="000338F1"/>
    <w:rsid w:val="00046FAB"/>
    <w:rsid w:val="00054B63"/>
    <w:rsid w:val="001A6D41"/>
    <w:rsid w:val="001B0BC1"/>
    <w:rsid w:val="001C0B9A"/>
    <w:rsid w:val="001D0364"/>
    <w:rsid w:val="00285B98"/>
    <w:rsid w:val="00380C50"/>
    <w:rsid w:val="003827A9"/>
    <w:rsid w:val="003B3F26"/>
    <w:rsid w:val="003C0369"/>
    <w:rsid w:val="003E4DC5"/>
    <w:rsid w:val="004916AC"/>
    <w:rsid w:val="0058608E"/>
    <w:rsid w:val="006F3909"/>
    <w:rsid w:val="007B6B46"/>
    <w:rsid w:val="008A5386"/>
    <w:rsid w:val="00940D77"/>
    <w:rsid w:val="00942E4F"/>
    <w:rsid w:val="00963E11"/>
    <w:rsid w:val="009A620D"/>
    <w:rsid w:val="009B3BDB"/>
    <w:rsid w:val="009C6BE0"/>
    <w:rsid w:val="00A619B5"/>
    <w:rsid w:val="00B103AD"/>
    <w:rsid w:val="00B53527"/>
    <w:rsid w:val="00B55C02"/>
    <w:rsid w:val="00B83E4F"/>
    <w:rsid w:val="00BB1468"/>
    <w:rsid w:val="00BC48C5"/>
    <w:rsid w:val="00D5583A"/>
    <w:rsid w:val="00D74806"/>
    <w:rsid w:val="00DA127E"/>
    <w:rsid w:val="00DB7685"/>
    <w:rsid w:val="00DE62EA"/>
    <w:rsid w:val="00E74607"/>
    <w:rsid w:val="00E9671D"/>
    <w:rsid w:val="00EB6D59"/>
    <w:rsid w:val="00F060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746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4607"/>
  </w:style>
  <w:style w:type="table" w:styleId="Tabelacomgrade">
    <w:name w:val="Table Grid"/>
    <w:basedOn w:val="Tabelanormal"/>
    <w:uiPriority w:val="59"/>
    <w:rsid w:val="00E74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B76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7685"/>
    <w:rPr>
      <w:rFonts w:ascii="Tahoma" w:hAnsi="Tahoma" w:cs="Tahoma"/>
      <w:sz w:val="16"/>
      <w:szCs w:val="16"/>
    </w:rPr>
  </w:style>
  <w:style w:type="paragraph" w:styleId="PargrafodaLista">
    <w:name w:val="List Paragraph"/>
    <w:basedOn w:val="Normal"/>
    <w:uiPriority w:val="34"/>
    <w:qFormat/>
    <w:rsid w:val="007B6B46"/>
    <w:pPr>
      <w:ind w:left="720"/>
      <w:contextualSpacing/>
    </w:pPr>
  </w:style>
  <w:style w:type="paragraph" w:styleId="Textodenotaderodap">
    <w:name w:val="footnote text"/>
    <w:basedOn w:val="Normal"/>
    <w:link w:val="TextodenotaderodapChar"/>
    <w:uiPriority w:val="99"/>
    <w:unhideWhenUsed/>
    <w:rsid w:val="00BB1468"/>
    <w:pPr>
      <w:spacing w:after="0" w:line="240" w:lineRule="auto"/>
    </w:pPr>
    <w:rPr>
      <w:rFonts w:ascii="Century Gothic" w:eastAsia="MS Mincho" w:hAnsi="Century Gothic" w:cs="Times New Roman"/>
      <w:sz w:val="20"/>
      <w:szCs w:val="20"/>
    </w:rPr>
  </w:style>
  <w:style w:type="character" w:customStyle="1" w:styleId="TextodenotaderodapChar">
    <w:name w:val="Texto de nota de rodapé Char"/>
    <w:basedOn w:val="Fontepargpadro"/>
    <w:link w:val="Textodenotaderodap"/>
    <w:uiPriority w:val="99"/>
    <w:rsid w:val="00BB1468"/>
    <w:rPr>
      <w:rFonts w:ascii="Century Gothic" w:eastAsia="MS Mincho" w:hAnsi="Century Gothic" w:cs="Times New Roman"/>
      <w:sz w:val="20"/>
      <w:szCs w:val="20"/>
    </w:rPr>
  </w:style>
  <w:style w:type="character" w:styleId="Refdenotaderodap">
    <w:name w:val="footnote reference"/>
    <w:uiPriority w:val="99"/>
    <w:unhideWhenUsed/>
    <w:rsid w:val="00BB14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746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4607"/>
  </w:style>
  <w:style w:type="table" w:styleId="Tabelacomgrade">
    <w:name w:val="Table Grid"/>
    <w:basedOn w:val="Tabelanormal"/>
    <w:uiPriority w:val="59"/>
    <w:rsid w:val="00E74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B768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7685"/>
    <w:rPr>
      <w:rFonts w:ascii="Tahoma" w:hAnsi="Tahoma" w:cs="Tahoma"/>
      <w:sz w:val="16"/>
      <w:szCs w:val="16"/>
    </w:rPr>
  </w:style>
  <w:style w:type="paragraph" w:styleId="PargrafodaLista">
    <w:name w:val="List Paragraph"/>
    <w:basedOn w:val="Normal"/>
    <w:uiPriority w:val="34"/>
    <w:qFormat/>
    <w:rsid w:val="007B6B46"/>
    <w:pPr>
      <w:ind w:left="720"/>
      <w:contextualSpacing/>
    </w:pPr>
  </w:style>
  <w:style w:type="paragraph" w:styleId="Textodenotaderodap">
    <w:name w:val="footnote text"/>
    <w:basedOn w:val="Normal"/>
    <w:link w:val="TextodenotaderodapChar"/>
    <w:uiPriority w:val="99"/>
    <w:unhideWhenUsed/>
    <w:rsid w:val="00BB1468"/>
    <w:pPr>
      <w:spacing w:after="0" w:line="240" w:lineRule="auto"/>
    </w:pPr>
    <w:rPr>
      <w:rFonts w:ascii="Century Gothic" w:eastAsia="MS Mincho" w:hAnsi="Century Gothic" w:cs="Times New Roman"/>
      <w:sz w:val="20"/>
      <w:szCs w:val="20"/>
    </w:rPr>
  </w:style>
  <w:style w:type="character" w:customStyle="1" w:styleId="TextodenotaderodapChar">
    <w:name w:val="Texto de nota de rodapé Char"/>
    <w:basedOn w:val="Fontepargpadro"/>
    <w:link w:val="Textodenotaderodap"/>
    <w:uiPriority w:val="99"/>
    <w:rsid w:val="00BB1468"/>
    <w:rPr>
      <w:rFonts w:ascii="Century Gothic" w:eastAsia="MS Mincho" w:hAnsi="Century Gothic" w:cs="Times New Roman"/>
      <w:sz w:val="20"/>
      <w:szCs w:val="20"/>
    </w:rPr>
  </w:style>
  <w:style w:type="character" w:styleId="Refdenotaderodap">
    <w:name w:val="footnote reference"/>
    <w:uiPriority w:val="99"/>
    <w:unhideWhenUsed/>
    <w:rsid w:val="00BB14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EABD-79CA-40EC-949F-A556BFD2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Pages>
  <Words>573</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17</cp:revision>
  <cp:lastPrinted>2019-06-13T17:47:00Z</cp:lastPrinted>
  <dcterms:created xsi:type="dcterms:W3CDTF">2019-06-13T13:13:00Z</dcterms:created>
  <dcterms:modified xsi:type="dcterms:W3CDTF">2019-07-25T12:14:00Z</dcterms:modified>
</cp:coreProperties>
</file>